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岗位任职资格及岗位要求</w:t>
      </w:r>
    </w:p>
    <w:tbl>
      <w:tblPr>
        <w:tblStyle w:val="5"/>
        <w:tblW w:w="15720" w:type="dxa"/>
        <w:tblInd w:w="-5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56"/>
        <w:gridCol w:w="1337"/>
        <w:gridCol w:w="806"/>
        <w:gridCol w:w="4317"/>
        <w:gridCol w:w="5111"/>
        <w:gridCol w:w="961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Header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公司层级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中南工程咨询设计集团投资开发有限公司副总经理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中南建院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中层副职岗位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牵头制定公司资本运作战略规划，结合公司发展目标与市场趋势，明确资本运作方向与路径，确保战略有效落地。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全面负责基金发行、股权融资、并购重组、资产证券化、上市培育等资本运作项目的全流程管理，包括项目筛选、尽职调查、方案设计、谈判协调、风险把控等，推动项目顺利实施。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拓展并维护与金融机构、投资机构、中介服务机构、上市公司等的合作关系，整合各方资源，为公司资本运作创造良好条件。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组建并带领专业的资本运作团队，制定团队工作计划，开展业务培训与绩效考核，提升团队整体业务能力与执行力。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建立健全资本运作风险管理制度，对项目实施过程中的各类风险进行识别、评估与监控，提出风险应对措施，保障公司资本安全。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1.年龄4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周岁以下，全日制硕士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及以上学历，金融、经济、财务、投资等相关专业优先。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具有8年以上资本运作相关工作经验，其中3年以上管理岗位工作经验；主导过2个以上基金发行、股权融资、并购重组、资产证券化等大型资本运作项目，且项目取得良好成效。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精通国家相关法律法规和政策，熟悉资本市场运作规则和流程；具备扎实的财务分析、估值建模、投资分析能力；持有注册会计师（CPA）、注册金融分析师（CFA）、法律职业资格证书等相关专业资格证书者优先。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拥有丰富的金融机构、投资机构、中介服务机构等行业资源，具备较强的资源整合能力。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5.符合任职回避规定。</w:t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6.特别优秀的人才条件可适当放宽。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FEA0A-210B-43F9-B072-555369B41C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B50EC5-3A53-4593-9A89-5C0478D668E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8EA6379-54B7-4444-B8A2-035B08FADB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5DC312B-5A6A-4A9E-BB11-41682D9E25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Yjc4MTgzZWMyMTg2MzNiZDc4NjQ1MDJlODRmZjgifQ=="/>
    <w:docVar w:name="KSO_WPS_MARK_KEY" w:val="8a46410f-2ed3-4d12-b5a4-3e9873f392ce"/>
  </w:docVars>
  <w:rsids>
    <w:rsidRoot w:val="76633D74"/>
    <w:rsid w:val="175475FE"/>
    <w:rsid w:val="3D105E29"/>
    <w:rsid w:val="7663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678</Characters>
  <Lines>0</Lines>
  <Paragraphs>0</Paragraphs>
  <TotalTime>1</TotalTime>
  <ScaleCrop>false</ScaleCrop>
  <LinksUpToDate>false</LinksUpToDate>
  <CharactersWithSpaces>679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2025-05-13T07:21:00Z</dcterms:created>
  <dc:creator>江婷婷</dc:creator>
  <cp:lastModifiedBy>陈若青</cp:lastModifiedBy>
  <dcterms:modified xsi:type="dcterms:W3CDTF">2026-01-04T08:11:40Z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28AD48EB70BB4F51AFA162B0557176B4</vt:lpwstr>
  </property>
</Properties>
</file>